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229" w:rsidRDefault="00F22ECD" w:rsidP="00056AE6">
      <w:pPr>
        <w:jc w:val="both"/>
        <w:rPr>
          <w:lang w:val="lt-LT"/>
        </w:rPr>
      </w:pPr>
      <w:r>
        <w:rPr>
          <w:lang w:val="lt-LT"/>
        </w:rPr>
        <w:t xml:space="preserve">DĖL </w:t>
      </w:r>
      <w:r w:rsidR="0001437F">
        <w:rPr>
          <w:lang w:val="lt-LT"/>
        </w:rPr>
        <w:t>STATINIŲ NUOLATINĖS TECHNINĖS PRIEŽIŪROS</w:t>
      </w:r>
      <w:r w:rsidR="00056AE6">
        <w:rPr>
          <w:lang w:val="lt-LT"/>
        </w:rPr>
        <w:t xml:space="preserve"> </w:t>
      </w:r>
      <w:r w:rsidR="0001437F">
        <w:rPr>
          <w:lang w:val="lt-LT"/>
        </w:rPr>
        <w:t>PASLAUGŲ TEIKIMO</w:t>
      </w:r>
    </w:p>
    <w:p w:rsidR="0001437F" w:rsidRDefault="0001437F" w:rsidP="00056AE6">
      <w:pPr>
        <w:spacing w:after="0"/>
        <w:jc w:val="both"/>
        <w:rPr>
          <w:rFonts w:ascii="Calibri" w:eastAsia="Microsoft JhengHei" w:hAnsi="Calibri" w:cs="Microsoft JhengHei"/>
          <w:lang w:val="lt-LT"/>
        </w:rPr>
      </w:pPr>
      <w:r>
        <w:rPr>
          <w:lang w:val="lt-LT"/>
        </w:rPr>
        <w:t>Vadovaujantis Skuodo rajono savivaldybės tarybos 2018 m. rugpjūčio 30 d. sprendimu Nr. T9-159</w:t>
      </w:r>
      <w:r w:rsidR="00A346AB">
        <w:rPr>
          <w:lang w:val="lt-LT"/>
        </w:rPr>
        <w:t>,</w:t>
      </w:r>
      <w:r>
        <w:rPr>
          <w:lang w:val="lt-LT"/>
        </w:rPr>
        <w:t xml:space="preserve"> UAB ,,Skuodo šiluma“ sudarė </w:t>
      </w:r>
      <w:r w:rsidR="00A346AB">
        <w:rPr>
          <w:lang w:val="lt-LT"/>
        </w:rPr>
        <w:t xml:space="preserve">paslaugų teikimo sutartį su UAB ,,Pastatų diagnostika ir statyba“ </w:t>
      </w:r>
      <w:r w:rsidR="00A346AB">
        <w:rPr>
          <w:rFonts w:ascii="Microsoft JhengHei" w:eastAsia="Microsoft JhengHei" w:hAnsi="Microsoft JhengHei" w:cs="Microsoft JhengHei" w:hint="eastAsia"/>
          <w:lang w:val="lt-LT"/>
        </w:rPr>
        <w:t xml:space="preserve"> </w:t>
      </w:r>
      <w:r w:rsidR="00A346AB">
        <w:rPr>
          <w:rFonts w:ascii="Microsoft JhengHei" w:eastAsia="Microsoft JhengHei" w:hAnsi="Microsoft JhengHei" w:cs="Microsoft JhengHei"/>
          <w:lang w:val="lt-LT"/>
        </w:rPr>
        <w:t>d</w:t>
      </w:r>
      <w:r w:rsidR="00A346AB">
        <w:rPr>
          <w:rFonts w:ascii="Calibri" w:eastAsia="Microsoft JhengHei" w:hAnsi="Calibri" w:cs="Microsoft JhengHei"/>
          <w:lang w:val="lt-LT"/>
        </w:rPr>
        <w:t>ėl statinių nuolatinės techninės priežiūros.</w:t>
      </w:r>
    </w:p>
    <w:p w:rsidR="00A346AB" w:rsidRDefault="00A346AB" w:rsidP="00056AE6">
      <w:pPr>
        <w:jc w:val="both"/>
        <w:rPr>
          <w:rFonts w:ascii="Calibri" w:eastAsia="Microsoft JhengHei" w:hAnsi="Calibri" w:cs="Microsoft JhengHei"/>
          <w:lang w:val="lt-LT"/>
        </w:rPr>
      </w:pPr>
      <w:r>
        <w:rPr>
          <w:rFonts w:ascii="Calibri" w:eastAsia="Microsoft JhengHei" w:hAnsi="Calibri" w:cs="Microsoft JhengHei"/>
          <w:lang w:val="lt-LT"/>
        </w:rPr>
        <w:t>Nuolatinės techninės priežiūros paslaugos pagal STR.1.07.03:2017 ,,Statinių techninės ir naudojimo priežiūros tvarką. Naujų nekilnojamojo turto kadastro objektų formavimo tvarką“ reglamentą bus pradedam</w:t>
      </w:r>
      <w:r w:rsidR="00056AE6">
        <w:rPr>
          <w:rFonts w:ascii="Calibri" w:eastAsia="Microsoft JhengHei" w:hAnsi="Calibri" w:cs="Microsoft JhengHei"/>
          <w:lang w:val="lt-LT"/>
        </w:rPr>
        <w:t>a</w:t>
      </w:r>
      <w:r>
        <w:rPr>
          <w:rFonts w:ascii="Calibri" w:eastAsia="Microsoft JhengHei" w:hAnsi="Calibri" w:cs="Microsoft JhengHei"/>
          <w:lang w:val="lt-LT"/>
        </w:rPr>
        <w:t xml:space="preserve"> teikti nuo 2020 m. kovo 1 dienos taikant patvirtintus  Skuodo rajono savivaldybės </w:t>
      </w:r>
      <w:r w:rsidR="00056AE6">
        <w:rPr>
          <w:rFonts w:ascii="Calibri" w:eastAsia="Microsoft JhengHei" w:hAnsi="Calibri" w:cs="Microsoft JhengHei"/>
          <w:lang w:val="lt-LT"/>
        </w:rPr>
        <w:t>daugiabučių gyvenamųjų namų techninės priežiūros maksimalius tarifus.</w:t>
      </w:r>
    </w:p>
    <w:p w:rsidR="00A346AB" w:rsidRPr="00F22ECD" w:rsidRDefault="00A346AB">
      <w:pPr>
        <w:rPr>
          <w:lang w:val="lt-LT"/>
        </w:rPr>
      </w:pPr>
      <w:bookmarkStart w:id="0" w:name="_GoBack"/>
      <w:bookmarkEnd w:id="0"/>
    </w:p>
    <w:sectPr w:rsidR="00A346AB" w:rsidRPr="00F2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2ECD"/>
    <w:rsid w:val="0001437F"/>
    <w:rsid w:val="00056AE6"/>
    <w:rsid w:val="00810229"/>
    <w:rsid w:val="00A346AB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72C7"/>
  <w15:chartTrackingRefBased/>
  <w15:docId w15:val="{E72A8176-50F1-478E-AC97-0DA2914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Viliutė</dc:creator>
  <cp:keywords/>
  <dc:description/>
  <cp:lastModifiedBy>Viliutė</cp:lastModifiedBy>
  <cp:revision>1</cp:revision>
  <dcterms:created xsi:type="dcterms:W3CDTF">2020-03-04T12:00:00Z</dcterms:created>
  <dcterms:modified xsi:type="dcterms:W3CDTF">2020-03-04T13:05:00Z</dcterms:modified>
</cp:coreProperties>
</file>